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3D" w:rsidRPr="00101A85" w:rsidRDefault="007A5F3D" w:rsidP="007A5F3D">
      <w:pPr>
        <w:spacing w:after="0"/>
        <w:jc w:val="center"/>
        <w:rPr>
          <w:rFonts w:ascii="Arial Narrow" w:eastAsia="Calibri" w:hAnsi="Arial Narrow" w:cs="Arial"/>
          <w:b/>
          <w:noProof/>
          <w:lang w:eastAsia="pl-PL"/>
        </w:rPr>
      </w:pPr>
      <w:r w:rsidRPr="00101A85">
        <w:rPr>
          <w:rFonts w:ascii="Arial Narrow" w:eastAsia="Calibri" w:hAnsi="Arial Narrow" w:cs="Arial"/>
          <w:b/>
          <w:noProof/>
          <w:lang w:eastAsia="pl-PL"/>
        </w:rPr>
        <w:t>REGULAMIN</w:t>
      </w:r>
    </w:p>
    <w:p w:rsidR="007A5F3D" w:rsidRPr="00101A85" w:rsidRDefault="007A5F3D" w:rsidP="007A5F3D">
      <w:pPr>
        <w:spacing w:after="0"/>
        <w:jc w:val="center"/>
        <w:rPr>
          <w:rFonts w:ascii="Arial Narrow" w:eastAsia="Calibri" w:hAnsi="Arial Narrow" w:cs="Arial"/>
          <w:b/>
          <w:noProof/>
          <w:lang w:eastAsia="pl-PL"/>
        </w:rPr>
      </w:pPr>
      <w:r w:rsidRPr="00101A85">
        <w:rPr>
          <w:rFonts w:ascii="Arial Narrow" w:eastAsia="Calibri" w:hAnsi="Arial Narrow" w:cs="Arial"/>
          <w:b/>
          <w:noProof/>
          <w:lang w:eastAsia="pl-PL"/>
        </w:rPr>
        <w:t xml:space="preserve">SZKOŁY </w:t>
      </w:r>
      <w:r w:rsidR="00187CEE">
        <w:rPr>
          <w:rFonts w:ascii="Arial Narrow" w:eastAsia="Calibri" w:hAnsi="Arial Narrow" w:cs="Arial"/>
          <w:b/>
          <w:noProof/>
          <w:lang w:eastAsia="pl-PL"/>
        </w:rPr>
        <w:t>MENEDŻERÓW ES</w:t>
      </w:r>
    </w:p>
    <w:p w:rsidR="007A5F3D" w:rsidRPr="00101A85" w:rsidRDefault="007A5F3D" w:rsidP="007A5F3D">
      <w:pPr>
        <w:spacing w:after="0" w:line="240" w:lineRule="auto"/>
        <w:rPr>
          <w:rFonts w:ascii="Arial Narrow" w:eastAsia="Calibri" w:hAnsi="Arial Narrow" w:cs="Times New Roman"/>
          <w:lang w:eastAsia="x-none"/>
        </w:rPr>
      </w:pPr>
    </w:p>
    <w:p w:rsidR="007A5F3D" w:rsidRPr="00101A85" w:rsidRDefault="007A5F3D" w:rsidP="007A5F3D">
      <w:pPr>
        <w:spacing w:after="0" w:line="240" w:lineRule="auto"/>
        <w:rPr>
          <w:rFonts w:ascii="Arial Narrow" w:eastAsia="Calibri" w:hAnsi="Arial Narrow" w:cs="Times New Roman"/>
          <w:lang w:eastAsia="x-none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eastAsia="x-none"/>
        </w:rPr>
      </w:pPr>
      <w:r w:rsidRPr="00101A85">
        <w:rPr>
          <w:rFonts w:ascii="Arial Narrow" w:eastAsia="Times New Roman" w:hAnsi="Arial Narrow" w:cs="Arial"/>
          <w:b/>
          <w:bCs/>
          <w:iCs/>
          <w:lang w:val="x-none" w:eastAsia="x-none"/>
        </w:rPr>
        <w:t>§ 1. Informacje ogólne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center"/>
        <w:rPr>
          <w:rFonts w:ascii="Arial Narrow" w:eastAsia="Calibri" w:hAnsi="Arial Narrow" w:cs="Arial"/>
          <w:lang w:eastAsia="pl-PL"/>
        </w:rPr>
      </w:pPr>
    </w:p>
    <w:p w:rsidR="007A5F3D" w:rsidRPr="00101A85" w:rsidRDefault="007A5F3D" w:rsidP="007A5F3D">
      <w:pPr>
        <w:tabs>
          <w:tab w:val="left" w:pos="1418"/>
          <w:tab w:val="left" w:pos="10490"/>
        </w:tabs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Szkoła </w:t>
      </w:r>
      <w:r w:rsidR="00C314C8">
        <w:rPr>
          <w:rFonts w:ascii="Arial Narrow" w:eastAsia="Calibri" w:hAnsi="Arial Narrow" w:cs="Arial"/>
        </w:rPr>
        <w:t xml:space="preserve">Menedżerów Ekonomii Społecznej (ES) </w:t>
      </w:r>
      <w:r w:rsidRPr="00101A85">
        <w:rPr>
          <w:rFonts w:ascii="Arial Narrow" w:eastAsia="Calibri" w:hAnsi="Arial Narrow" w:cs="Arial"/>
        </w:rPr>
        <w:t>to cyk</w:t>
      </w:r>
      <w:r w:rsidR="00EE4A98">
        <w:rPr>
          <w:rFonts w:ascii="Arial Narrow" w:eastAsia="Calibri" w:hAnsi="Arial Narrow" w:cs="Arial"/>
        </w:rPr>
        <w:t>l edukacyjny</w:t>
      </w:r>
      <w:r w:rsidR="00290F36" w:rsidRPr="00101A85">
        <w:rPr>
          <w:rFonts w:ascii="Arial Narrow" w:eastAsia="Calibri" w:hAnsi="Arial Narrow" w:cs="Arial"/>
        </w:rPr>
        <w:t xml:space="preserve"> składający się z 5</w:t>
      </w:r>
      <w:r w:rsidRPr="00101A85">
        <w:rPr>
          <w:rFonts w:ascii="Arial Narrow" w:eastAsia="Calibri" w:hAnsi="Arial Narrow" w:cs="Arial"/>
        </w:rPr>
        <w:t xml:space="preserve"> dwudniowych sesji szkoleniowych, realizowany w ramach projektu „Ośrodek Wspierania Inicjatyw Ekonomii Społecznej w Elblągu” współfinansowanego ze środków Unii Europejskiej w ramach Europejskiego Funduszu Społecznego. </w:t>
      </w:r>
    </w:p>
    <w:p w:rsidR="00EE4A98" w:rsidRDefault="007A5F3D" w:rsidP="007A5F3D">
      <w:pPr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Celem Szkoły </w:t>
      </w:r>
      <w:r w:rsidR="00C314C8">
        <w:rPr>
          <w:rFonts w:ascii="Arial Narrow" w:eastAsia="Calibri" w:hAnsi="Arial Narrow" w:cs="Arial"/>
        </w:rPr>
        <w:t>Menedżerów ES</w:t>
      </w:r>
      <w:r w:rsidRPr="00101A85">
        <w:rPr>
          <w:rFonts w:ascii="Arial Narrow" w:eastAsia="Calibri" w:hAnsi="Arial Narrow" w:cs="Arial"/>
        </w:rPr>
        <w:t xml:space="preserve"> jest </w:t>
      </w:r>
      <w:r w:rsidR="00C314C8">
        <w:rPr>
          <w:rFonts w:ascii="Arial Narrow" w:eastAsia="Calibri" w:hAnsi="Arial Narrow" w:cs="Arial"/>
        </w:rPr>
        <w:t xml:space="preserve">przygotowanie liderów podmiotów ekonomii społecznej oraz grup inicjatywnych </w:t>
      </w:r>
      <w:r w:rsidR="00EE4A98">
        <w:rPr>
          <w:rFonts w:ascii="Arial Narrow" w:eastAsia="Calibri" w:hAnsi="Arial Narrow" w:cs="Arial"/>
        </w:rPr>
        <w:t xml:space="preserve">przedsiębiorstw społecznych do pełnienia funkcji menedżera. </w:t>
      </w:r>
    </w:p>
    <w:p w:rsidR="007A5F3D" w:rsidRPr="00101A85" w:rsidRDefault="00EE4A98" w:rsidP="007A5F3D">
      <w:pPr>
        <w:spacing w:after="0" w:line="24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W </w:t>
      </w:r>
      <w:r w:rsidR="007A5F3D" w:rsidRPr="00101A85">
        <w:rPr>
          <w:rFonts w:ascii="Arial Narrow" w:eastAsia="Calibri" w:hAnsi="Arial Narrow" w:cs="Arial"/>
        </w:rPr>
        <w:t xml:space="preserve">ramach cyklu mogą brać udział przedstawiciele </w:t>
      </w:r>
      <w:r>
        <w:rPr>
          <w:rFonts w:ascii="Arial Narrow" w:eastAsia="Calibri" w:hAnsi="Arial Narrow" w:cs="Arial"/>
        </w:rPr>
        <w:t>grup inicjatywnych przedsiębiorstw społecznych</w:t>
      </w:r>
      <w:r w:rsidRPr="00101A85">
        <w:rPr>
          <w:rFonts w:ascii="Arial Narrow" w:eastAsia="Calibri" w:hAnsi="Arial Narrow" w:cs="Arial"/>
        </w:rPr>
        <w:t xml:space="preserve"> </w:t>
      </w:r>
      <w:r>
        <w:rPr>
          <w:rFonts w:ascii="Arial Narrow" w:eastAsia="Calibri" w:hAnsi="Arial Narrow" w:cs="Arial"/>
        </w:rPr>
        <w:t xml:space="preserve">oraz </w:t>
      </w:r>
      <w:r w:rsidR="007A5F3D" w:rsidRPr="00101A85">
        <w:rPr>
          <w:rFonts w:ascii="Arial Narrow" w:eastAsia="Calibri" w:hAnsi="Arial Narrow" w:cs="Arial"/>
        </w:rPr>
        <w:t xml:space="preserve">podmiotów </w:t>
      </w:r>
      <w:r>
        <w:rPr>
          <w:rFonts w:ascii="Arial Narrow" w:eastAsia="Calibri" w:hAnsi="Arial Narrow" w:cs="Arial"/>
        </w:rPr>
        <w:t xml:space="preserve">ekonomii społecznej </w:t>
      </w:r>
      <w:r w:rsidR="007A5F3D" w:rsidRPr="00101A85">
        <w:rPr>
          <w:rFonts w:ascii="Arial Narrow" w:eastAsia="Calibri" w:hAnsi="Arial Narrow" w:cs="Arial"/>
        </w:rPr>
        <w:t xml:space="preserve">zainteresowanych ekonomizacją </w:t>
      </w:r>
      <w:r>
        <w:rPr>
          <w:rFonts w:ascii="Arial Narrow" w:eastAsia="Calibri" w:hAnsi="Arial Narrow" w:cs="Arial"/>
        </w:rPr>
        <w:t xml:space="preserve">(nie prowadzące działalności gospodarczej) </w:t>
      </w:r>
      <w:r w:rsidR="007A5F3D" w:rsidRPr="00101A85">
        <w:rPr>
          <w:rFonts w:ascii="Arial Narrow" w:eastAsia="Calibri" w:hAnsi="Arial Narrow" w:cs="Arial"/>
        </w:rPr>
        <w:t>z terenu powiatu elbląskiego, braniewskiego, ostródzkie</w:t>
      </w:r>
      <w:r>
        <w:rPr>
          <w:rFonts w:ascii="Arial Narrow" w:eastAsia="Calibri" w:hAnsi="Arial Narrow" w:cs="Arial"/>
        </w:rPr>
        <w:t xml:space="preserve">go, iławskiego i miasta Elbląga. </w:t>
      </w:r>
    </w:p>
    <w:p w:rsidR="007A5F3D" w:rsidRPr="00101A85" w:rsidRDefault="007A5F3D" w:rsidP="007A5F3D">
      <w:pPr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W ramach każdej edycji Szkoły </w:t>
      </w:r>
      <w:r w:rsidR="00EE4A98">
        <w:rPr>
          <w:rFonts w:ascii="Arial Narrow" w:eastAsia="Calibri" w:hAnsi="Arial Narrow" w:cs="Arial"/>
        </w:rPr>
        <w:t>Menedżerów ES</w:t>
      </w:r>
      <w:r w:rsidRPr="00101A85">
        <w:rPr>
          <w:rFonts w:ascii="Arial Narrow" w:eastAsia="Calibri" w:hAnsi="Arial Narrow" w:cs="Arial"/>
        </w:rPr>
        <w:t xml:space="preserve"> odbędzie si</w:t>
      </w:r>
      <w:r w:rsidR="00290F36" w:rsidRPr="00101A85">
        <w:rPr>
          <w:rFonts w:ascii="Arial Narrow" w:eastAsia="Calibri" w:hAnsi="Arial Narrow" w:cs="Arial"/>
        </w:rPr>
        <w:t>ę 5</w:t>
      </w:r>
      <w:r w:rsidRPr="00101A85">
        <w:rPr>
          <w:rFonts w:ascii="Arial Narrow" w:eastAsia="Calibri" w:hAnsi="Arial Narrow" w:cs="Arial"/>
        </w:rPr>
        <w:t xml:space="preserve"> dwudniowych szkoleń, zgodnie z następującym harmonogramem: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both"/>
        <w:rPr>
          <w:rFonts w:ascii="Arial Narrow" w:eastAsia="Calibri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4422"/>
        <w:gridCol w:w="2212"/>
        <w:gridCol w:w="1910"/>
      </w:tblGrid>
      <w:tr w:rsidR="007A5F3D" w:rsidRPr="00101A85" w:rsidTr="00620B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Lp.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Nazwa szkolenia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Termin szkolenia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Dni</w:t>
            </w:r>
          </w:p>
        </w:tc>
      </w:tr>
      <w:tr w:rsidR="007A5F3D" w:rsidRPr="00101A85" w:rsidTr="00EE4A9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CE339D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Kompeten</w:t>
            </w:r>
            <w:r w:rsidR="001D3912">
              <w:rPr>
                <w:rFonts w:ascii="Arial Narrow" w:eastAsia="Calibri" w:hAnsi="Arial Narrow" w:cs="Arial"/>
              </w:rPr>
              <w:t>cje dobrego menadżera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EE4A98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EE4A98">
              <w:rPr>
                <w:rFonts w:ascii="Arial Narrow" w:eastAsia="Calibri" w:hAnsi="Arial Narrow" w:cs="Arial"/>
              </w:rPr>
              <w:t>2019.10.11-12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41083B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p</w:t>
            </w:r>
            <w:r w:rsidR="00EE4A98">
              <w:rPr>
                <w:rFonts w:ascii="Arial Narrow" w:eastAsia="Calibri" w:hAnsi="Arial Narrow" w:cs="Arial"/>
              </w:rPr>
              <w:t>iątek - sobota</w:t>
            </w:r>
          </w:p>
        </w:tc>
      </w:tr>
      <w:tr w:rsidR="007A5F3D" w:rsidRPr="00101A85" w:rsidTr="00EE4A9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1D3912" w:rsidP="00B03004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Jak sprawnie zarządzać zespołem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EE4A98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EE4A98">
              <w:rPr>
                <w:rFonts w:ascii="Arial Narrow" w:eastAsia="Calibri" w:hAnsi="Arial Narrow" w:cs="Arial"/>
              </w:rPr>
              <w:t>2019.10.25-26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41083B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piątek - sobota</w:t>
            </w:r>
          </w:p>
        </w:tc>
      </w:tr>
      <w:tr w:rsidR="007A5F3D" w:rsidRPr="00101A85" w:rsidTr="00EE4A9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1D3912" w:rsidP="00290F36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Finanse i aspekty prawne jako ramy</w:t>
            </w:r>
            <w:r w:rsidR="00DC17CB">
              <w:rPr>
                <w:rFonts w:ascii="Arial Narrow" w:eastAsia="Calibri" w:hAnsi="Arial Narrow" w:cs="Arial"/>
              </w:rPr>
              <w:t>,</w:t>
            </w:r>
            <w:r>
              <w:rPr>
                <w:rFonts w:ascii="Arial Narrow" w:eastAsia="Calibri" w:hAnsi="Arial Narrow" w:cs="Arial"/>
              </w:rPr>
              <w:t xml:space="preserve"> w których menadżer planuje i podejmuje działania</w:t>
            </w:r>
            <w:r w:rsidR="00CE339D">
              <w:rPr>
                <w:rFonts w:ascii="Arial Narrow" w:eastAsia="Calibri" w:hAnsi="Arial Narrow" w:cs="Arial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EE4A98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EE4A98">
              <w:rPr>
                <w:rFonts w:ascii="Arial Narrow" w:eastAsia="Calibri" w:hAnsi="Arial Narrow" w:cs="Arial"/>
              </w:rPr>
              <w:t>2019.11.15-16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41083B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piątek - sobota</w:t>
            </w:r>
          </w:p>
        </w:tc>
      </w:tr>
      <w:tr w:rsidR="007A5F3D" w:rsidRPr="00101A85" w:rsidTr="00EE4A9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1D3912" w:rsidP="00DC17CB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Wiz</w:t>
            </w:r>
            <w:r w:rsidR="00DC17CB">
              <w:rPr>
                <w:rFonts w:ascii="Arial Narrow" w:eastAsia="Calibri" w:hAnsi="Arial Narrow" w:cs="Arial"/>
              </w:rPr>
              <w:t xml:space="preserve">ja, strategia, plan operacyjny, metody, narzędzia – </w:t>
            </w:r>
            <w:r>
              <w:rPr>
                <w:rFonts w:ascii="Arial Narrow" w:eastAsia="Calibri" w:hAnsi="Arial Narrow" w:cs="Arial"/>
              </w:rPr>
              <w:t>organizacja ucząca się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EE4A98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EE4A98">
              <w:rPr>
                <w:rFonts w:ascii="Arial Narrow" w:eastAsia="Calibri" w:hAnsi="Arial Narrow" w:cs="Arial"/>
              </w:rPr>
              <w:t>2019.11.29-30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41083B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piątek - sobota</w:t>
            </w:r>
          </w:p>
        </w:tc>
      </w:tr>
      <w:tr w:rsidR="007A5F3D" w:rsidRPr="00101A85" w:rsidTr="00EE4A9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DC17CB" w:rsidP="00437D16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 xml:space="preserve">Budowanie oferty </w:t>
            </w:r>
            <w:bookmarkStart w:id="0" w:name="_GoBack"/>
            <w:bookmarkEnd w:id="0"/>
            <w:r>
              <w:rPr>
                <w:rFonts w:ascii="Arial Narrow" w:eastAsia="Calibri" w:hAnsi="Arial Narrow" w:cs="Arial"/>
              </w:rPr>
              <w:t>i negocjacje biznesowe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EE4A98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EE4A98">
              <w:rPr>
                <w:rFonts w:ascii="Arial Narrow" w:eastAsia="Calibri" w:hAnsi="Arial Narrow" w:cs="Arial"/>
              </w:rPr>
              <w:t>2019.12.13-14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41083B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piątek - sobota</w:t>
            </w:r>
          </w:p>
        </w:tc>
      </w:tr>
    </w:tbl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290F36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Szkolenia będą odbywały się w Hotelu Anders, ul. Spacerowa 2, 14-133 Stare Jabłonki. 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2"/>
          <w:tab w:val="left" w:pos="1418"/>
        </w:tabs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  <w:b/>
        </w:rPr>
        <w:t>§ 2. Zgłoszenia i rekrutacja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7A5F3D" w:rsidRPr="00101A85" w:rsidRDefault="007A5F3D" w:rsidP="007A5F3D">
      <w:pPr>
        <w:tabs>
          <w:tab w:val="left" w:pos="1418"/>
        </w:tabs>
        <w:contextualSpacing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1. W Szkole </w:t>
      </w:r>
      <w:r w:rsidR="00CE339D">
        <w:rPr>
          <w:rFonts w:ascii="Arial Narrow" w:eastAsia="Calibri" w:hAnsi="Arial Narrow" w:cs="Arial"/>
        </w:rPr>
        <w:t>Menedżerów ES</w:t>
      </w:r>
      <w:r w:rsidRPr="00101A85">
        <w:rPr>
          <w:rFonts w:ascii="Arial Narrow" w:eastAsia="Calibri" w:hAnsi="Arial Narrow" w:cs="Arial"/>
        </w:rPr>
        <w:t xml:space="preserve"> mogą uczestniczyć przedstawiciele </w:t>
      </w:r>
      <w:r w:rsidR="00CE339D">
        <w:rPr>
          <w:rFonts w:ascii="Arial Narrow" w:eastAsia="Calibri" w:hAnsi="Arial Narrow" w:cs="Arial"/>
        </w:rPr>
        <w:t>grup inicjatywnych i podmiotów ekonomii społecznej działający</w:t>
      </w:r>
      <w:r w:rsidRPr="00101A85">
        <w:rPr>
          <w:rFonts w:ascii="Arial Narrow" w:eastAsia="Calibri" w:hAnsi="Arial Narrow" w:cs="Arial"/>
        </w:rPr>
        <w:t xml:space="preserve"> na terenie powiatów: braniewski, m. Elbląg, elbląski, iławski, ostródzki, które są objęte wsparciem OWIES w zakresie ekonomizacji swoich działań tj. mają podpisaną umową z OWIES na wsparcie organizacji w zakresie wzmacniania jej potencjału i ekonomizacji.</w:t>
      </w:r>
    </w:p>
    <w:p w:rsidR="007A5F3D" w:rsidRPr="00101A85" w:rsidRDefault="007A5F3D" w:rsidP="007A5F3D">
      <w:pPr>
        <w:tabs>
          <w:tab w:val="left" w:pos="1418"/>
        </w:tabs>
        <w:contextualSpacing/>
        <w:jc w:val="both"/>
        <w:rPr>
          <w:rFonts w:ascii="Arial Narrow" w:eastAsia="Calibri" w:hAnsi="Arial Narrow" w:cs="Arial"/>
          <w:i/>
        </w:rPr>
      </w:pPr>
      <w:r w:rsidRPr="00101A85">
        <w:rPr>
          <w:rFonts w:ascii="Arial Narrow" w:eastAsia="Calibri" w:hAnsi="Arial Narrow" w:cs="Arial"/>
        </w:rPr>
        <w:t xml:space="preserve">2. Rekrutacja do Szkoły </w:t>
      </w:r>
      <w:r w:rsidR="00CE339D">
        <w:rPr>
          <w:rFonts w:ascii="Arial Narrow" w:eastAsia="Calibri" w:hAnsi="Arial Narrow" w:cs="Arial"/>
        </w:rPr>
        <w:t>Menedżerów ES</w:t>
      </w:r>
      <w:r w:rsidR="00CE339D" w:rsidRPr="00101A85">
        <w:rPr>
          <w:rFonts w:ascii="Arial Narrow" w:eastAsia="Calibri" w:hAnsi="Arial Narrow" w:cs="Arial"/>
        </w:rPr>
        <w:t xml:space="preserve"> </w:t>
      </w:r>
      <w:r w:rsidRPr="00101A85">
        <w:rPr>
          <w:rFonts w:ascii="Arial Narrow" w:eastAsia="Calibri" w:hAnsi="Arial Narrow" w:cs="Arial"/>
        </w:rPr>
        <w:t xml:space="preserve">odbywać się będzie na podstawie składanych formularzy zgłoszeniowych. </w:t>
      </w:r>
    </w:p>
    <w:p w:rsidR="007A5F3D" w:rsidRPr="00101A85" w:rsidRDefault="007A5F3D" w:rsidP="007A5F3D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O wyborze uczestników do udziału w Szkole decydować będą następujące kryteria:</w:t>
      </w:r>
    </w:p>
    <w:p w:rsidR="007A5F3D" w:rsidRPr="00101A85" w:rsidRDefault="007A5F3D" w:rsidP="007A5F3D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a) potencjał </w:t>
      </w:r>
      <w:r w:rsidR="00CE339D">
        <w:rPr>
          <w:rFonts w:ascii="Arial Narrow" w:eastAsia="Calibri" w:hAnsi="Arial Narrow" w:cs="Arial"/>
        </w:rPr>
        <w:t>podmiotu/grupy inicjatywnej</w:t>
      </w:r>
      <w:r w:rsidRPr="00101A85">
        <w:rPr>
          <w:rFonts w:ascii="Arial Narrow" w:eastAsia="Calibri" w:hAnsi="Arial Narrow" w:cs="Arial"/>
        </w:rPr>
        <w:t xml:space="preserve"> i jej przedstawicieli oraz dotychczas podjęte działania prowadzące do uruchomienia lub rozwoju działalności odpłatnej lub gospodarczej w organizacji</w:t>
      </w:r>
      <w:r w:rsidR="00771ACA">
        <w:rPr>
          <w:rFonts w:ascii="Arial Narrow" w:eastAsia="Calibri" w:hAnsi="Arial Narrow" w:cs="Arial"/>
        </w:rPr>
        <w:t>, uruchomienia przedsiębiorstwa społecznego</w:t>
      </w:r>
    </w:p>
    <w:p w:rsidR="007A5F3D" w:rsidRPr="00101A85" w:rsidRDefault="007A5F3D" w:rsidP="007A5F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b) dotychczasowe uczestnictwo organizacji w ofercie wsparcia OWIES i wykorzystanie zdobytej wiedzy do rozwoju organizacji</w:t>
      </w:r>
    </w:p>
    <w:p w:rsidR="007A5F3D" w:rsidRPr="00101A85" w:rsidRDefault="007A5F3D" w:rsidP="007A5F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c) pomysł na działalność statutową odpłatną lub gospodarczą organizacji</w:t>
      </w:r>
      <w:r w:rsidR="00E50709">
        <w:rPr>
          <w:rFonts w:ascii="Arial Narrow" w:eastAsia="Calibri" w:hAnsi="Arial Narrow" w:cs="Arial"/>
        </w:rPr>
        <w:t>/przedsiębiorstwo społeczne</w:t>
      </w:r>
    </w:p>
    <w:p w:rsidR="007A5F3D" w:rsidRPr="00101A85" w:rsidRDefault="00E50709" w:rsidP="007A5F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3. Każdy z podmiotów ekonomii społecznej/grupy inicjatywnej </w:t>
      </w:r>
      <w:r w:rsidR="007A5F3D" w:rsidRPr="00101A85">
        <w:rPr>
          <w:rFonts w:ascii="Arial Narrow" w:eastAsia="Calibri" w:hAnsi="Arial Narrow" w:cs="Arial"/>
        </w:rPr>
        <w:t>moż</w:t>
      </w:r>
      <w:r w:rsidR="00CE339D">
        <w:rPr>
          <w:rFonts w:ascii="Arial Narrow" w:eastAsia="Calibri" w:hAnsi="Arial Narrow" w:cs="Arial"/>
        </w:rPr>
        <w:t xml:space="preserve">e zgłosić do udziału w Szkole </w:t>
      </w:r>
      <w:r>
        <w:rPr>
          <w:rFonts w:ascii="Arial Narrow" w:eastAsia="Calibri" w:hAnsi="Arial Narrow" w:cs="Arial"/>
        </w:rPr>
        <w:t xml:space="preserve">po </w:t>
      </w:r>
      <w:r w:rsidR="007A5F3D" w:rsidRPr="00101A85">
        <w:rPr>
          <w:rFonts w:ascii="Arial Narrow" w:eastAsia="Calibri" w:hAnsi="Arial Narrow" w:cs="Arial"/>
        </w:rPr>
        <w:t>2 osoby. Na każdą ze zgłaszanych osób należy wypełnić odrębnych formularz zgłoszeniowy.</w:t>
      </w:r>
    </w:p>
    <w:p w:rsidR="007A5F3D" w:rsidRPr="00101A85" w:rsidRDefault="007A5F3D" w:rsidP="007A5F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4. Z udziału w szkoleniach wykluczone są osoby będące reprezentantami organizacji prowadzących działalność gospodarczą. </w:t>
      </w:r>
    </w:p>
    <w:p w:rsidR="007A5F3D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</w:rPr>
      </w:pPr>
    </w:p>
    <w:p w:rsidR="00284E69" w:rsidRDefault="00284E69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</w:rPr>
      </w:pPr>
    </w:p>
    <w:p w:rsidR="00284E69" w:rsidRDefault="00284E69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</w:rPr>
      </w:pPr>
    </w:p>
    <w:p w:rsidR="00284E69" w:rsidRPr="00101A85" w:rsidRDefault="00284E69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101A85">
        <w:rPr>
          <w:rFonts w:ascii="Arial Narrow" w:eastAsia="Calibri" w:hAnsi="Arial Narrow" w:cs="Arial"/>
          <w:b/>
        </w:rPr>
        <w:t xml:space="preserve">§ 3. </w:t>
      </w:r>
      <w:r w:rsidRPr="00101A85">
        <w:rPr>
          <w:rFonts w:ascii="Arial Narrow" w:eastAsia="Calibri" w:hAnsi="Arial Narrow" w:cs="Times New Roman"/>
          <w:b/>
        </w:rPr>
        <w:t>Zobowiązania Uczestników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</w:rPr>
        <w:t>Uczestnicy zobowiązują się do: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przestrzegania niniejszego Regulaminu oraz Regulaminu Projektu,</w:t>
      </w:r>
    </w:p>
    <w:p w:rsidR="007A5F3D" w:rsidRDefault="007A5F3D" w:rsidP="00B613F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obecności na szkoleniach</w:t>
      </w:r>
      <w:r w:rsidRPr="00B613F0">
        <w:rPr>
          <w:rFonts w:ascii="Arial Narrow" w:eastAsia="Calibri" w:hAnsi="Arial Narrow" w:cs="Arial"/>
        </w:rPr>
        <w:t>,</w:t>
      </w:r>
    </w:p>
    <w:p w:rsidR="00B613F0" w:rsidRPr="00B613F0" w:rsidRDefault="00B613F0" w:rsidP="00B613F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punktualnego przybywania na szkolenia,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informowania Organizatora o możliwości nie wzięcia udziału w szkoleniu min. 3 dni przed jego rozpoczęciem (mailowo lub osobiście) – absencja dotyczyć może tylko i wyłącznie jednego szkolenia,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wypełnienia ankiet, list obecności oraz innych dokumentów niezbędnych do prawidłowej realizacji projektu,</w:t>
      </w:r>
    </w:p>
    <w:p w:rsidR="007A5F3D" w:rsidRPr="00101A85" w:rsidRDefault="00B613F0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wykonania pracy zaliczeniowej w postaci fiszki przedsiębiorstwa społecznego</w:t>
      </w:r>
      <w:r w:rsidR="007A5F3D" w:rsidRPr="00101A85">
        <w:rPr>
          <w:rFonts w:ascii="Arial Narrow" w:eastAsia="Calibri" w:hAnsi="Arial Narrow" w:cs="Arial"/>
        </w:rPr>
        <w:t>.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  <w:b/>
        </w:rPr>
        <w:t>§ 4. Zobowiązania OWIES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1. OWIES zobowiązany jest dołożyć wszelkich starań do organizacji Szkoły </w:t>
      </w:r>
      <w:r w:rsidR="00CE339D">
        <w:rPr>
          <w:rFonts w:ascii="Arial Narrow" w:eastAsia="Calibri" w:hAnsi="Arial Narrow" w:cs="Arial"/>
        </w:rPr>
        <w:t>Menedżerów ES</w:t>
      </w:r>
      <w:r w:rsidR="00CE339D" w:rsidRPr="00101A85">
        <w:rPr>
          <w:rFonts w:ascii="Arial Narrow" w:eastAsia="Calibri" w:hAnsi="Arial Narrow" w:cs="Arial"/>
        </w:rPr>
        <w:t xml:space="preserve"> </w:t>
      </w:r>
      <w:r w:rsidRPr="00101A85">
        <w:rPr>
          <w:rFonts w:ascii="Arial Narrow" w:eastAsia="Calibri" w:hAnsi="Arial Narrow" w:cs="Arial"/>
        </w:rPr>
        <w:t xml:space="preserve">na jak najwyższym poziomie merytorycznym i technicznym. 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2. Organizatorzy pokrywają koszty zakwaterowania i wyżywienia uczestników, wynagrodzenia trenerów oraz zapewnienia materiałów szkoleniowych. 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Calibri,Bold"/>
          <w:b/>
          <w:bCs/>
          <w:lang w:eastAsia="pl-PL"/>
        </w:rPr>
      </w:pP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Calibri,Bold"/>
          <w:b/>
          <w:bCs/>
          <w:lang w:eastAsia="pl-PL"/>
        </w:rPr>
      </w:pPr>
      <w:r w:rsidRPr="00101A85">
        <w:rPr>
          <w:rFonts w:ascii="Arial Narrow" w:eastAsia="Calibri" w:hAnsi="Arial Narrow" w:cs="Calibri,Bold"/>
          <w:b/>
          <w:bCs/>
          <w:lang w:eastAsia="pl-PL"/>
        </w:rPr>
        <w:t>§ 5. Rozwiązanie Umowy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 xml:space="preserve">1. Uczestnik szkolenia w przypadku rozwiązania Umowy ponosi wszelkie koszty związane z realizacją szkolenia.  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>2. OWIES może wypowiedzieć Umowę ze skutkiem natychmiastowym, oznaczającym wykluczenie z udziału w projekcie, w przypadkach kiedy: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>a) opuści więcej niż 16 godzin szkoleniowych;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>b) przedstawi fałszywe lub niepełne oświadczenia w celu uzyskania wsparcia szkoleniowego.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Calibri"/>
          <w:lang w:eastAsia="pl-PL"/>
        </w:rPr>
        <w:t xml:space="preserve">3. W przypadkach, o którym mowa w ust. 2 Uczestnik szkolenia traci prawo korzystania z dalszych usług OWIES oraz ponosi koszty związane z realizacją szkolenia. </w:t>
      </w:r>
      <w:r w:rsidRPr="00101A85">
        <w:rPr>
          <w:rFonts w:ascii="Arial Narrow" w:eastAsia="Calibri" w:hAnsi="Arial Narrow" w:cs="Arial"/>
        </w:rPr>
        <w:t xml:space="preserve"> 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  <w:b/>
        </w:rPr>
        <w:t xml:space="preserve">§ 6. </w:t>
      </w:r>
      <w:r w:rsidRPr="00101A85">
        <w:rPr>
          <w:rFonts w:ascii="Arial Narrow" w:eastAsia="Calibri" w:hAnsi="Arial Narrow" w:cs="Times New Roman"/>
          <w:b/>
        </w:rPr>
        <w:t>Postanowienia końcowe</w:t>
      </w:r>
    </w:p>
    <w:p w:rsidR="007A5F3D" w:rsidRPr="00101A85" w:rsidRDefault="007A5F3D" w:rsidP="007A5F3D">
      <w:pPr>
        <w:spacing w:after="0" w:line="240" w:lineRule="auto"/>
        <w:rPr>
          <w:rFonts w:ascii="Arial Narrow" w:eastAsia="Calibri" w:hAnsi="Arial Narrow" w:cs="Times New Roman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1. Sprawy nieuregulowane w niniejszym regulaminie są rozstrzygane przez Stowarzyszenie ESWIP. 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2. Każdy uczestnik Szkoły </w:t>
      </w:r>
      <w:r w:rsidR="00EC0FBB">
        <w:rPr>
          <w:rFonts w:ascii="Arial Narrow" w:eastAsia="Calibri" w:hAnsi="Arial Narrow" w:cs="Arial"/>
        </w:rPr>
        <w:t>Menedżerów ES</w:t>
      </w:r>
      <w:r w:rsidRPr="00101A85">
        <w:rPr>
          <w:rFonts w:ascii="Arial Narrow" w:eastAsia="Calibri" w:hAnsi="Arial Narrow" w:cs="Arial"/>
        </w:rPr>
        <w:t xml:space="preserve">, który spełni wszystkie wymagania określone w Regulaminie otrzyma certyfikat ukończenia Szkoły, który zawierać będzie ilość godzin oraz tematykę poszczególnych szkoleń. 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 w:rsidRPr="00101A85">
        <w:rPr>
          <w:rFonts w:ascii="Arial Narrow" w:eastAsia="Calibri" w:hAnsi="Arial Narrow" w:cs="Arial"/>
          <w:noProof/>
          <w:lang w:eastAsia="pl-PL"/>
        </w:rPr>
        <w:t>……………………………………………………</w:t>
      </w:r>
      <w:r w:rsidR="00101A85">
        <w:rPr>
          <w:rFonts w:ascii="Arial Narrow" w:eastAsia="Calibri" w:hAnsi="Arial Narrow" w:cs="Arial"/>
          <w:noProof/>
          <w:lang w:eastAsia="pl-PL"/>
        </w:rPr>
        <w:t>…………..</w:t>
      </w:r>
      <w:r w:rsidRPr="00101A85">
        <w:rPr>
          <w:rFonts w:ascii="Arial Narrow" w:eastAsia="Calibri" w:hAnsi="Arial Narrow" w:cs="Arial"/>
          <w:noProof/>
          <w:lang w:eastAsia="pl-PL"/>
        </w:rPr>
        <w:tab/>
      </w:r>
      <w:r w:rsidRPr="00101A85">
        <w:rPr>
          <w:rFonts w:ascii="Arial Narrow" w:eastAsia="Calibri" w:hAnsi="Arial Narrow" w:cs="Arial"/>
          <w:noProof/>
          <w:lang w:eastAsia="pl-PL"/>
        </w:rPr>
        <w:tab/>
        <w:t>……………………………</w:t>
      </w:r>
      <w:r w:rsidR="00101A85">
        <w:rPr>
          <w:rFonts w:ascii="Arial Narrow" w:eastAsia="Calibri" w:hAnsi="Arial Narrow" w:cs="Arial"/>
          <w:noProof/>
          <w:lang w:eastAsia="pl-PL"/>
        </w:rPr>
        <w:t>………………</w:t>
      </w:r>
    </w:p>
    <w:p w:rsidR="007A5F3D" w:rsidRPr="00101A85" w:rsidRDefault="00A47D52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>
        <w:rPr>
          <w:rFonts w:ascii="Arial Narrow" w:eastAsia="Calibri" w:hAnsi="Arial Narrow" w:cs="Arial"/>
          <w:noProof/>
          <w:lang w:eastAsia="pl-PL"/>
        </w:rPr>
        <w:t xml:space="preserve">     </w:t>
      </w:r>
      <w:r w:rsidR="00377CC6">
        <w:rPr>
          <w:rFonts w:ascii="Arial Narrow" w:eastAsia="Calibri" w:hAnsi="Arial Narrow" w:cs="Arial"/>
          <w:noProof/>
          <w:lang w:eastAsia="pl-PL"/>
        </w:rPr>
        <w:t>Pieczęć organizacji</w:t>
      </w:r>
      <w:r w:rsidR="007A5F3D" w:rsidRPr="00101A85">
        <w:rPr>
          <w:rFonts w:ascii="Arial Narrow" w:eastAsia="Calibri" w:hAnsi="Arial Narrow" w:cs="Arial"/>
          <w:noProof/>
          <w:lang w:eastAsia="pl-PL"/>
        </w:rPr>
        <w:t>i podpis przedstawiciela</w:t>
      </w:r>
      <w:r w:rsidR="00377CC6">
        <w:rPr>
          <w:rFonts w:ascii="Arial Narrow" w:eastAsia="Calibri" w:hAnsi="Arial Narrow" w:cs="Arial"/>
          <w:noProof/>
          <w:lang w:eastAsia="pl-PL"/>
        </w:rPr>
        <w:tab/>
      </w:r>
      <w:r w:rsidR="00377CC6">
        <w:rPr>
          <w:rFonts w:ascii="Arial Narrow" w:eastAsia="Calibri" w:hAnsi="Arial Narrow" w:cs="Arial"/>
          <w:noProof/>
          <w:lang w:eastAsia="pl-PL"/>
        </w:rPr>
        <w:tab/>
      </w:r>
      <w:r w:rsidR="00377CC6">
        <w:rPr>
          <w:rFonts w:ascii="Arial Narrow" w:eastAsia="Calibri" w:hAnsi="Arial Narrow" w:cs="Arial"/>
          <w:noProof/>
          <w:lang w:eastAsia="pl-PL"/>
        </w:rPr>
        <w:tab/>
      </w:r>
      <w:r w:rsidR="00101A85">
        <w:rPr>
          <w:rFonts w:ascii="Arial Narrow" w:eastAsia="Calibri" w:hAnsi="Arial Narrow" w:cs="Arial"/>
          <w:noProof/>
          <w:lang w:eastAsia="pl-PL"/>
        </w:rPr>
        <w:tab/>
        <w:t xml:space="preserve">      </w:t>
      </w:r>
      <w:r w:rsidR="007A5F3D" w:rsidRPr="00101A85">
        <w:rPr>
          <w:rFonts w:ascii="Arial Narrow" w:eastAsia="Calibri" w:hAnsi="Arial Narrow" w:cs="Arial"/>
          <w:noProof/>
          <w:lang w:eastAsia="pl-PL"/>
        </w:rPr>
        <w:t>Pieczęć ESWIP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 w:rsidRPr="00101A85">
        <w:rPr>
          <w:rFonts w:ascii="Arial Narrow" w:eastAsia="Calibri" w:hAnsi="Arial Narrow" w:cs="Arial"/>
          <w:noProof/>
          <w:lang w:eastAsia="pl-PL"/>
        </w:rPr>
        <w:t>………………………………………………</w:t>
      </w:r>
      <w:r w:rsidR="00101A85">
        <w:rPr>
          <w:rFonts w:ascii="Arial Narrow" w:eastAsia="Calibri" w:hAnsi="Arial Narrow" w:cs="Arial"/>
          <w:noProof/>
          <w:lang w:eastAsia="pl-PL"/>
        </w:rPr>
        <w:t>…………..……</w:t>
      </w:r>
      <w:r w:rsidR="00101A85">
        <w:rPr>
          <w:rFonts w:ascii="Arial Narrow" w:eastAsia="Calibri" w:hAnsi="Arial Narrow" w:cs="Arial"/>
          <w:noProof/>
          <w:lang w:eastAsia="pl-PL"/>
        </w:rPr>
        <w:tab/>
      </w:r>
      <w:r w:rsidR="00101A85">
        <w:rPr>
          <w:rFonts w:ascii="Arial Narrow" w:eastAsia="Calibri" w:hAnsi="Arial Narrow" w:cs="Arial"/>
          <w:noProof/>
          <w:lang w:eastAsia="pl-PL"/>
        </w:rPr>
        <w:tab/>
        <w:t>…………………………………………</w:t>
      </w:r>
      <w:r w:rsidRPr="00101A85">
        <w:rPr>
          <w:rFonts w:ascii="Arial Narrow" w:eastAsia="Calibri" w:hAnsi="Arial Narrow" w:cs="Arial"/>
          <w:noProof/>
          <w:lang w:eastAsia="pl-PL"/>
        </w:rPr>
        <w:t>….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 w:rsidRPr="00101A85">
        <w:rPr>
          <w:rFonts w:ascii="Arial Narrow" w:eastAsia="Calibri" w:hAnsi="Arial Narrow" w:cs="Arial"/>
          <w:noProof/>
          <w:lang w:eastAsia="pl-PL"/>
        </w:rPr>
        <w:t xml:space="preserve">        </w:t>
      </w:r>
      <w:r w:rsidR="00101A85">
        <w:rPr>
          <w:rFonts w:ascii="Arial Narrow" w:eastAsia="Calibri" w:hAnsi="Arial Narrow" w:cs="Arial"/>
          <w:noProof/>
          <w:lang w:eastAsia="pl-PL"/>
        </w:rPr>
        <w:t xml:space="preserve">           </w:t>
      </w:r>
      <w:r w:rsidRPr="00101A85">
        <w:rPr>
          <w:rFonts w:ascii="Arial Narrow" w:eastAsia="Calibri" w:hAnsi="Arial Narrow" w:cs="Arial"/>
          <w:noProof/>
          <w:lang w:eastAsia="pl-PL"/>
        </w:rPr>
        <w:t xml:space="preserve"> Podpis uczestnika Szkoły</w:t>
      </w:r>
      <w:r w:rsidRPr="00101A85">
        <w:rPr>
          <w:rFonts w:ascii="Arial Narrow" w:eastAsia="Calibri" w:hAnsi="Arial Narrow" w:cs="Arial"/>
          <w:noProof/>
          <w:lang w:eastAsia="pl-PL"/>
        </w:rPr>
        <w:tab/>
      </w:r>
      <w:r w:rsidRPr="00101A85">
        <w:rPr>
          <w:rFonts w:ascii="Arial Narrow" w:eastAsia="Calibri" w:hAnsi="Arial Narrow" w:cs="Arial"/>
          <w:noProof/>
          <w:lang w:eastAsia="pl-PL"/>
        </w:rPr>
        <w:tab/>
      </w:r>
      <w:r w:rsidRPr="00101A85">
        <w:rPr>
          <w:rFonts w:ascii="Arial Narrow" w:eastAsia="Calibri" w:hAnsi="Arial Narrow" w:cs="Arial"/>
          <w:noProof/>
          <w:lang w:eastAsia="pl-PL"/>
        </w:rPr>
        <w:tab/>
        <w:t xml:space="preserve">         </w:t>
      </w:r>
      <w:r w:rsidR="00290F36" w:rsidRPr="00101A85">
        <w:rPr>
          <w:rFonts w:ascii="Arial Narrow" w:eastAsia="Calibri" w:hAnsi="Arial Narrow" w:cs="Arial"/>
          <w:noProof/>
          <w:lang w:eastAsia="pl-PL"/>
        </w:rPr>
        <w:t xml:space="preserve">           </w:t>
      </w:r>
      <w:r w:rsidRPr="00101A85">
        <w:rPr>
          <w:rFonts w:ascii="Arial Narrow" w:eastAsia="Calibri" w:hAnsi="Arial Narrow" w:cs="Arial"/>
          <w:noProof/>
          <w:lang w:eastAsia="pl-PL"/>
        </w:rPr>
        <w:t xml:space="preserve"> Podpis przedstawiciela ESWIP</w:t>
      </w:r>
    </w:p>
    <w:p w:rsidR="00555497" w:rsidRPr="00101A85" w:rsidRDefault="00555497"/>
    <w:sectPr w:rsidR="00555497" w:rsidRPr="00101A85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AB2" w:rsidRDefault="00137AB2" w:rsidP="005F5380">
      <w:pPr>
        <w:spacing w:after="0" w:line="240" w:lineRule="auto"/>
      </w:pPr>
      <w:r>
        <w:separator/>
      </w:r>
    </w:p>
  </w:endnote>
  <w:endnote w:type="continuationSeparator" w:id="0">
    <w:p w:rsidR="00137AB2" w:rsidRDefault="00137AB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AB2" w:rsidRDefault="00137AB2" w:rsidP="005F5380">
      <w:pPr>
        <w:spacing w:after="0" w:line="240" w:lineRule="auto"/>
      </w:pPr>
      <w:r>
        <w:separator/>
      </w:r>
    </w:p>
  </w:footnote>
  <w:footnote w:type="continuationSeparator" w:id="0">
    <w:p w:rsidR="00137AB2" w:rsidRDefault="00137AB2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A783A"/>
    <w:multiLevelType w:val="hybridMultilevel"/>
    <w:tmpl w:val="1252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905E4"/>
    <w:rsid w:val="00101A85"/>
    <w:rsid w:val="00137AB2"/>
    <w:rsid w:val="00187CEE"/>
    <w:rsid w:val="001D3912"/>
    <w:rsid w:val="00226B4B"/>
    <w:rsid w:val="00284E69"/>
    <w:rsid w:val="00290F36"/>
    <w:rsid w:val="00377CC6"/>
    <w:rsid w:val="003E1614"/>
    <w:rsid w:val="0041083B"/>
    <w:rsid w:val="00437574"/>
    <w:rsid w:val="00437D16"/>
    <w:rsid w:val="004F5051"/>
    <w:rsid w:val="00555497"/>
    <w:rsid w:val="005F5380"/>
    <w:rsid w:val="00617284"/>
    <w:rsid w:val="006D6336"/>
    <w:rsid w:val="00723241"/>
    <w:rsid w:val="00771ACA"/>
    <w:rsid w:val="007A5F3D"/>
    <w:rsid w:val="007B46FF"/>
    <w:rsid w:val="00810275"/>
    <w:rsid w:val="008648A0"/>
    <w:rsid w:val="008E668A"/>
    <w:rsid w:val="00A47D52"/>
    <w:rsid w:val="00A759DF"/>
    <w:rsid w:val="00B03004"/>
    <w:rsid w:val="00B613F0"/>
    <w:rsid w:val="00B82C8E"/>
    <w:rsid w:val="00C314C8"/>
    <w:rsid w:val="00CB149B"/>
    <w:rsid w:val="00CE339D"/>
    <w:rsid w:val="00DC17CB"/>
    <w:rsid w:val="00E50709"/>
    <w:rsid w:val="00EC0FBB"/>
    <w:rsid w:val="00EE4A98"/>
    <w:rsid w:val="00F3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8567D-C4F6-49DC-9074-8209D37E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4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4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4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Kasia</cp:lastModifiedBy>
  <cp:revision>20</cp:revision>
  <dcterms:created xsi:type="dcterms:W3CDTF">2019-09-09T09:06:00Z</dcterms:created>
  <dcterms:modified xsi:type="dcterms:W3CDTF">2019-09-10T11:43:00Z</dcterms:modified>
</cp:coreProperties>
</file>